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Oswald" w:cs="Oswald" w:eastAsia="Oswald" w:hAnsi="Oswald"/>
          <w:b w:val="1"/>
        </w:rPr>
      </w:pPr>
      <w:r w:rsidDel="00000000" w:rsidR="00000000" w:rsidRPr="00000000">
        <w:rPr>
          <w:rFonts w:ascii="Oswald" w:cs="Oswald" w:eastAsia="Oswald" w:hAnsi="Oswald"/>
          <w:b w:val="1"/>
          <w:sz w:val="32"/>
          <w:szCs w:val="32"/>
          <w:rtl w:val="0"/>
        </w:rPr>
        <w:t xml:space="preserve">“Sip &amp; Chill” con Cointreau: cócteles ligeros para saborear el verano</w:t>
      </w:r>
      <w:r w:rsidDel="00000000" w:rsidR="00000000" w:rsidRPr="00000000">
        <w:rPr>
          <w:rtl w:val="0"/>
        </w:rPr>
      </w:r>
    </w:p>
    <w:p w:rsidR="00000000" w:rsidDel="00000000" w:rsidP="00000000" w:rsidRDefault="00000000" w:rsidRPr="00000000" w14:paraId="00000003">
      <w:pPr>
        <w:jc w:val="center"/>
        <w:rPr>
          <w:rFonts w:ascii="Oswald" w:cs="Oswald" w:eastAsia="Oswald" w:hAnsi="Oswald"/>
          <w:b w:val="1"/>
        </w:rPr>
      </w:pPr>
      <w:r w:rsidDel="00000000" w:rsidR="00000000" w:rsidRPr="00000000">
        <w:rPr>
          <w:rtl w:val="0"/>
        </w:rPr>
      </w:r>
    </w:p>
    <w:p w:rsidR="00000000" w:rsidDel="00000000" w:rsidP="00000000" w:rsidRDefault="00000000" w:rsidRPr="00000000" w14:paraId="00000004">
      <w:pPr>
        <w:jc w:val="both"/>
        <w:rPr>
          <w:rFonts w:ascii="Oswald" w:cs="Oswald" w:eastAsia="Oswald" w:hAnsi="Oswald"/>
        </w:rPr>
      </w:pPr>
      <w:r w:rsidDel="00000000" w:rsidR="00000000" w:rsidRPr="00000000">
        <w:rPr>
          <w:rFonts w:ascii="Oswald" w:cs="Oswald" w:eastAsia="Oswald" w:hAnsi="Oswald"/>
          <w:b w:val="1"/>
          <w:rtl w:val="0"/>
        </w:rPr>
        <w:t xml:space="preserve">Madrid, 30 de julio de 2025</w:t>
      </w:r>
      <w:r w:rsidDel="00000000" w:rsidR="00000000" w:rsidRPr="00000000">
        <w:rPr>
          <w:rFonts w:ascii="Oswald" w:cs="Oswald" w:eastAsia="Oswald" w:hAnsi="Oswald"/>
          <w:rtl w:val="0"/>
        </w:rPr>
        <w:t xml:space="preserve"> – Hay veranos que pasan deprisa, y veranos que se saborean. Este año, Cointreau te propone vivirlo con calma, brindando por los buenos momentos con su nueva y refrescante propuesta: </w:t>
      </w:r>
      <w:r w:rsidDel="00000000" w:rsidR="00000000" w:rsidRPr="00000000">
        <w:rPr>
          <w:rFonts w:ascii="Oswald" w:cs="Oswald" w:eastAsia="Oswald" w:hAnsi="Oswald"/>
          <w:b w:val="1"/>
          <w:rtl w:val="0"/>
        </w:rPr>
        <w:t xml:space="preserve">“Sip &amp; Chill”</w:t>
      </w:r>
      <w:r w:rsidDel="00000000" w:rsidR="00000000" w:rsidRPr="00000000">
        <w:rPr>
          <w:rFonts w:ascii="Oswald" w:cs="Oswald" w:eastAsia="Oswald" w:hAnsi="Oswald"/>
          <w:rtl w:val="0"/>
        </w:rPr>
        <w:t xml:space="preserve">, una colección de cócteles ligeros, llenos de sabor y con ese inconfundible toque cítrico que lo transforma todo.</w:t>
      </w:r>
    </w:p>
    <w:p w:rsidR="00000000" w:rsidDel="00000000" w:rsidP="00000000" w:rsidRDefault="00000000" w:rsidRPr="00000000" w14:paraId="00000005">
      <w:pPr>
        <w:spacing w:after="240" w:before="240" w:lineRule="auto"/>
        <w:jc w:val="both"/>
        <w:rPr>
          <w:rFonts w:ascii="Oswald" w:cs="Oswald" w:eastAsia="Oswald" w:hAnsi="Oswald"/>
        </w:rPr>
      </w:pPr>
      <w:r w:rsidDel="00000000" w:rsidR="00000000" w:rsidRPr="00000000">
        <w:rPr>
          <w:rFonts w:ascii="Oswald" w:cs="Oswald" w:eastAsia="Oswald" w:hAnsi="Oswald"/>
          <w:rtl w:val="0"/>
        </w:rPr>
        <w:t xml:space="preserve">Cuando el calor aprieta, el cuerpo pide frescura, ligereza y sabor. Y ahí entra en juego Cointreau, con su equilibrio perfecto entre naranja dulce y amarga, y una versatilidad que lo convierte en el alma de cualquier cóctel de verano.</w:t>
      </w:r>
    </w:p>
    <w:p w:rsidR="00000000" w:rsidDel="00000000" w:rsidP="00000000" w:rsidRDefault="00000000" w:rsidRPr="00000000" w14:paraId="00000006">
      <w:pPr>
        <w:jc w:val="both"/>
        <w:rPr>
          <w:rFonts w:ascii="Oswald" w:cs="Oswald" w:eastAsia="Oswald" w:hAnsi="Oswald"/>
        </w:rPr>
      </w:pPr>
      <w:r w:rsidDel="00000000" w:rsidR="00000000" w:rsidRPr="00000000">
        <w:rPr>
          <w:rtl w:val="0"/>
        </w:rPr>
      </w:r>
    </w:p>
    <w:p w:rsidR="00000000" w:rsidDel="00000000" w:rsidP="00000000" w:rsidRDefault="00000000" w:rsidRPr="00000000" w14:paraId="00000007">
      <w:pPr>
        <w:spacing w:after="200" w:lineRule="auto"/>
        <w:jc w:val="both"/>
        <w:rPr>
          <w:rFonts w:ascii="Oswald" w:cs="Oswald" w:eastAsia="Oswald" w:hAnsi="Oswald"/>
          <w:b w:val="1"/>
          <w:color w:val="ff0000"/>
        </w:rPr>
      </w:pPr>
      <w:r w:rsidDel="00000000" w:rsidR="00000000" w:rsidRPr="00000000">
        <w:rPr>
          <w:rFonts w:ascii="Oswald" w:cs="Oswald" w:eastAsia="Oswald" w:hAnsi="Oswald"/>
          <w:b w:val="1"/>
          <w:color w:val="ff0000"/>
          <w:rtl w:val="0"/>
        </w:rPr>
        <w:t xml:space="preserve">CÓCTELES DE VERANO QUE LO TIENEN TODO (MENOS EXCESOS)</w:t>
      </w:r>
    </w:p>
    <w:p w:rsidR="00000000" w:rsidDel="00000000" w:rsidP="00000000" w:rsidRDefault="00000000" w:rsidRPr="00000000" w14:paraId="00000008">
      <w:pPr>
        <w:jc w:val="both"/>
        <w:rPr>
          <w:rFonts w:ascii="Oswald" w:cs="Oswald" w:eastAsia="Oswald" w:hAnsi="Oswald"/>
        </w:rPr>
      </w:pPr>
      <w:r w:rsidDel="00000000" w:rsidR="00000000" w:rsidRPr="00000000">
        <w:rPr>
          <w:rFonts w:ascii="Oswald" w:cs="Oswald" w:eastAsia="Oswald" w:hAnsi="Oswald"/>
          <w:rtl w:val="0"/>
        </w:rPr>
        <w:t xml:space="preserve">Inspirados en la tendencia de los low-ABV cocktails (cócteles con baja graduación alcohólica), “Sip &amp; Chill” propone una nueva forma de disfrutar Cointreau: más relajada, más ligera, y más veraniega que nunca. Ideal para quienes quieren brindar sin excesos, pero sin renunciar a todo el sabor.</w:t>
      </w:r>
    </w:p>
    <w:p w:rsidR="00000000" w:rsidDel="00000000" w:rsidP="00000000" w:rsidRDefault="00000000" w:rsidRPr="00000000" w14:paraId="00000009">
      <w:pPr>
        <w:jc w:val="both"/>
        <w:rPr>
          <w:rFonts w:ascii="Oswald" w:cs="Oswald" w:eastAsia="Oswald" w:hAnsi="Oswald"/>
        </w:rPr>
      </w:pPr>
      <w:r w:rsidDel="00000000" w:rsidR="00000000" w:rsidRPr="00000000">
        <w:rPr>
          <w:rtl w:val="0"/>
        </w:rPr>
      </w:r>
    </w:p>
    <w:p w:rsidR="00000000" w:rsidDel="00000000" w:rsidP="00000000" w:rsidRDefault="00000000" w:rsidRPr="00000000" w14:paraId="0000000A">
      <w:pPr>
        <w:jc w:val="both"/>
        <w:rPr>
          <w:rFonts w:ascii="Oswald" w:cs="Oswald" w:eastAsia="Oswald" w:hAnsi="Oswald"/>
          <w:b w:val="1"/>
          <w:color w:val="ff0000"/>
        </w:rPr>
      </w:pPr>
      <w:r w:rsidDel="00000000" w:rsidR="00000000" w:rsidRPr="00000000">
        <w:rPr>
          <w:rFonts w:ascii="Oswald" w:cs="Oswald" w:eastAsia="Oswald" w:hAnsi="Oswald"/>
          <w:b w:val="1"/>
          <w:color w:val="ff0000"/>
          <w:rtl w:val="0"/>
        </w:rPr>
        <w:t xml:space="preserve">The Grilled Tomato Margarita</w:t>
      </w:r>
      <w:r w:rsidDel="00000000" w:rsidR="00000000" w:rsidRPr="00000000">
        <w:drawing>
          <wp:anchor allowOverlap="1" behindDoc="0" distB="114300" distT="114300" distL="114300" distR="114300" hidden="0" layoutInCell="1" locked="0" relativeHeight="0" simplePos="0">
            <wp:simplePos x="0" y="0"/>
            <wp:positionH relativeFrom="column">
              <wp:posOffset>3557587</wp:posOffset>
            </wp:positionH>
            <wp:positionV relativeFrom="paragraph">
              <wp:posOffset>228600</wp:posOffset>
            </wp:positionV>
            <wp:extent cx="2386013" cy="2602923"/>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86013" cy="2602923"/>
                    </a:xfrm>
                    <a:prstGeom prst="rect"/>
                    <a:ln/>
                  </pic:spPr>
                </pic:pic>
              </a:graphicData>
            </a:graphic>
          </wp:anchor>
        </w:drawing>
      </w:r>
    </w:p>
    <w:p w:rsidR="00000000" w:rsidDel="00000000" w:rsidP="00000000" w:rsidRDefault="00000000" w:rsidRPr="00000000" w14:paraId="0000000B">
      <w:pPr>
        <w:jc w:val="both"/>
        <w:rPr>
          <w:rFonts w:ascii="Oswald" w:cs="Oswald" w:eastAsia="Oswald" w:hAnsi="Oswald"/>
        </w:rPr>
      </w:pPr>
      <w:r w:rsidDel="00000000" w:rsidR="00000000" w:rsidRPr="00000000">
        <w:rPr>
          <w:rFonts w:ascii="Oswald" w:cs="Oswald" w:eastAsia="Oswald" w:hAnsi="Oswald"/>
          <w:rtl w:val="0"/>
        </w:rPr>
        <w:t xml:space="preserve">Un Margarita con alma ahumada y sabor de verano. El toque inesperado de tomate a la parrilla convierte este clásico en una versión más compleja, sabrosa y sorprendentemente refrescante. Perfecto para una comida al aire libre, donde las brasas están tan presentes como las risas.</w:t>
      </w:r>
    </w:p>
    <w:p w:rsidR="00000000" w:rsidDel="00000000" w:rsidP="00000000" w:rsidRDefault="00000000" w:rsidRPr="00000000" w14:paraId="0000000C">
      <w:pPr>
        <w:rPr>
          <w:rFonts w:ascii="Oswald" w:cs="Oswald" w:eastAsia="Oswald" w:hAnsi="Oswald"/>
        </w:rPr>
      </w:pPr>
      <w:r w:rsidDel="00000000" w:rsidR="00000000" w:rsidRPr="00000000">
        <w:rPr>
          <w:rtl w:val="0"/>
        </w:rPr>
      </w:r>
    </w:p>
    <w:p w:rsidR="00000000" w:rsidDel="00000000" w:rsidP="00000000" w:rsidRDefault="00000000" w:rsidRPr="00000000" w14:paraId="0000000D">
      <w:pPr>
        <w:rPr>
          <w:rFonts w:ascii="Oswald" w:cs="Oswald" w:eastAsia="Oswald" w:hAnsi="Oswald"/>
          <w:color w:val="ff0000"/>
        </w:rPr>
      </w:pPr>
      <w:r w:rsidDel="00000000" w:rsidR="00000000" w:rsidRPr="00000000">
        <w:rPr>
          <w:rFonts w:ascii="Oswald" w:cs="Oswald" w:eastAsia="Oswald" w:hAnsi="Oswald"/>
          <w:color w:val="ff0000"/>
          <w:rtl w:val="0"/>
        </w:rPr>
        <w:t xml:space="preserve">Ingredientes:</w:t>
      </w:r>
    </w:p>
    <w:p w:rsidR="00000000" w:rsidDel="00000000" w:rsidP="00000000" w:rsidRDefault="00000000" w:rsidRPr="00000000" w14:paraId="0000000E">
      <w:pPr>
        <w:numPr>
          <w:ilvl w:val="0"/>
          <w:numId w:val="1"/>
        </w:numPr>
        <w:ind w:left="720" w:hanging="360"/>
        <w:rPr>
          <w:rFonts w:ascii="Oswald" w:cs="Oswald" w:eastAsia="Oswald" w:hAnsi="Oswald"/>
        </w:rPr>
      </w:pPr>
      <w:r w:rsidDel="00000000" w:rsidR="00000000" w:rsidRPr="00000000">
        <w:rPr>
          <w:rFonts w:ascii="Oswald" w:cs="Oswald" w:eastAsia="Oswald" w:hAnsi="Oswald"/>
          <w:rtl w:val="0"/>
        </w:rPr>
        <w:t xml:space="preserve">30 ml de Cointreau L´Unique</w:t>
      </w:r>
    </w:p>
    <w:p w:rsidR="00000000" w:rsidDel="00000000" w:rsidP="00000000" w:rsidRDefault="00000000" w:rsidRPr="00000000" w14:paraId="0000000F">
      <w:pPr>
        <w:numPr>
          <w:ilvl w:val="0"/>
          <w:numId w:val="1"/>
        </w:numPr>
        <w:ind w:left="720" w:hanging="360"/>
        <w:rPr>
          <w:rFonts w:ascii="Oswald" w:cs="Oswald" w:eastAsia="Oswald" w:hAnsi="Oswald"/>
        </w:rPr>
      </w:pPr>
      <w:r w:rsidDel="00000000" w:rsidR="00000000" w:rsidRPr="00000000">
        <w:rPr>
          <w:rFonts w:ascii="Oswald" w:cs="Oswald" w:eastAsia="Oswald" w:hAnsi="Oswald"/>
          <w:rtl w:val="0"/>
        </w:rPr>
        <w:t xml:space="preserve">60 ml de tequila blanco</w:t>
      </w:r>
    </w:p>
    <w:p w:rsidR="00000000" w:rsidDel="00000000" w:rsidP="00000000" w:rsidRDefault="00000000" w:rsidRPr="00000000" w14:paraId="00000010">
      <w:pPr>
        <w:numPr>
          <w:ilvl w:val="0"/>
          <w:numId w:val="1"/>
        </w:numPr>
        <w:ind w:left="720" w:hanging="360"/>
        <w:rPr>
          <w:rFonts w:ascii="Oswald" w:cs="Oswald" w:eastAsia="Oswald" w:hAnsi="Oswald"/>
        </w:rPr>
      </w:pPr>
      <w:r w:rsidDel="00000000" w:rsidR="00000000" w:rsidRPr="00000000">
        <w:rPr>
          <w:rFonts w:ascii="Oswald" w:cs="Oswald" w:eastAsia="Oswald" w:hAnsi="Oswald"/>
          <w:rtl w:val="0"/>
        </w:rPr>
        <w:t xml:space="preserve">15 ml de zumo de lima fresco</w:t>
      </w:r>
    </w:p>
    <w:p w:rsidR="00000000" w:rsidDel="00000000" w:rsidP="00000000" w:rsidRDefault="00000000" w:rsidRPr="00000000" w14:paraId="00000011">
      <w:pPr>
        <w:numPr>
          <w:ilvl w:val="0"/>
          <w:numId w:val="1"/>
        </w:numPr>
        <w:ind w:left="720" w:hanging="360"/>
        <w:rPr>
          <w:rFonts w:ascii="Oswald" w:cs="Oswald" w:eastAsia="Oswald" w:hAnsi="Oswald"/>
        </w:rPr>
      </w:pPr>
      <w:r w:rsidDel="00000000" w:rsidR="00000000" w:rsidRPr="00000000">
        <w:rPr>
          <w:rFonts w:ascii="Oswald" w:cs="Oswald" w:eastAsia="Oswald" w:hAnsi="Oswald"/>
          <w:rtl w:val="0"/>
        </w:rPr>
        <w:t xml:space="preserve">30 ml de zumo de tomate a la parrilla</w:t>
      </w:r>
    </w:p>
    <w:p w:rsidR="00000000" w:rsidDel="00000000" w:rsidP="00000000" w:rsidRDefault="00000000" w:rsidRPr="00000000" w14:paraId="00000012">
      <w:pPr>
        <w:numPr>
          <w:ilvl w:val="0"/>
          <w:numId w:val="1"/>
        </w:numPr>
        <w:ind w:left="720" w:hanging="360"/>
        <w:rPr>
          <w:rFonts w:ascii="Oswald" w:cs="Oswald" w:eastAsia="Oswald" w:hAnsi="Oswald"/>
        </w:rPr>
      </w:pPr>
      <w:r w:rsidDel="00000000" w:rsidR="00000000" w:rsidRPr="00000000">
        <w:rPr>
          <w:rFonts w:ascii="Oswald" w:cs="Oswald" w:eastAsia="Oswald" w:hAnsi="Oswald"/>
          <w:rtl w:val="0"/>
        </w:rPr>
        <w:t xml:space="preserve">1 rodaja de tomate a la parrilla (para decorar)</w:t>
      </w:r>
    </w:p>
    <w:p w:rsidR="00000000" w:rsidDel="00000000" w:rsidP="00000000" w:rsidRDefault="00000000" w:rsidRPr="00000000" w14:paraId="00000013">
      <w:pPr>
        <w:rPr>
          <w:rFonts w:ascii="Oswald" w:cs="Oswald" w:eastAsia="Oswald" w:hAnsi="Oswald"/>
          <w:color w:val="ff0000"/>
        </w:rPr>
      </w:pPr>
      <w:r w:rsidDel="00000000" w:rsidR="00000000" w:rsidRPr="00000000">
        <w:rPr>
          <w:rtl w:val="0"/>
        </w:rPr>
      </w:r>
    </w:p>
    <w:p w:rsidR="00000000" w:rsidDel="00000000" w:rsidP="00000000" w:rsidRDefault="00000000" w:rsidRPr="00000000" w14:paraId="00000014">
      <w:pPr>
        <w:rPr>
          <w:rFonts w:ascii="Oswald" w:cs="Oswald" w:eastAsia="Oswald" w:hAnsi="Oswald"/>
          <w:color w:val="ff0000"/>
        </w:rPr>
      </w:pPr>
      <w:r w:rsidDel="00000000" w:rsidR="00000000" w:rsidRPr="00000000">
        <w:rPr>
          <w:rtl w:val="0"/>
        </w:rPr>
      </w:r>
    </w:p>
    <w:p w:rsidR="00000000" w:rsidDel="00000000" w:rsidP="00000000" w:rsidRDefault="00000000" w:rsidRPr="00000000" w14:paraId="00000015">
      <w:pPr>
        <w:rPr>
          <w:rFonts w:ascii="Oswald" w:cs="Oswald" w:eastAsia="Oswald" w:hAnsi="Oswald"/>
          <w:color w:val="ff0000"/>
        </w:rPr>
      </w:pPr>
      <w:r w:rsidDel="00000000" w:rsidR="00000000" w:rsidRPr="00000000">
        <w:rPr>
          <w:rtl w:val="0"/>
        </w:rPr>
      </w:r>
    </w:p>
    <w:p w:rsidR="00000000" w:rsidDel="00000000" w:rsidP="00000000" w:rsidRDefault="00000000" w:rsidRPr="00000000" w14:paraId="00000016">
      <w:pPr>
        <w:rPr>
          <w:rFonts w:ascii="Oswald" w:cs="Oswald" w:eastAsia="Oswald" w:hAnsi="Oswald"/>
          <w:color w:val="ff0000"/>
        </w:rPr>
      </w:pPr>
      <w:r w:rsidDel="00000000" w:rsidR="00000000" w:rsidRPr="00000000">
        <w:rPr>
          <w:rtl w:val="0"/>
        </w:rPr>
      </w:r>
    </w:p>
    <w:p w:rsidR="00000000" w:rsidDel="00000000" w:rsidP="00000000" w:rsidRDefault="00000000" w:rsidRPr="00000000" w14:paraId="00000017">
      <w:pPr>
        <w:rPr>
          <w:rFonts w:ascii="Oswald" w:cs="Oswald" w:eastAsia="Oswald" w:hAnsi="Oswald"/>
        </w:rPr>
      </w:pPr>
      <w:r w:rsidDel="00000000" w:rsidR="00000000" w:rsidRPr="00000000">
        <w:rPr>
          <w:rFonts w:ascii="Oswald" w:cs="Oswald" w:eastAsia="Oswald" w:hAnsi="Oswald"/>
          <w:color w:val="ff0000"/>
          <w:rtl w:val="0"/>
        </w:rPr>
        <w:t xml:space="preserve">Preparación:</w:t>
      </w:r>
      <w:r w:rsidDel="00000000" w:rsidR="00000000" w:rsidRPr="00000000">
        <w:rPr>
          <w:rtl w:val="0"/>
        </w:rPr>
      </w:r>
    </w:p>
    <w:p w:rsidR="00000000" w:rsidDel="00000000" w:rsidP="00000000" w:rsidRDefault="00000000" w:rsidRPr="00000000" w14:paraId="00000018">
      <w:pPr>
        <w:numPr>
          <w:ilvl w:val="0"/>
          <w:numId w:val="3"/>
        </w:numPr>
        <w:ind w:left="720" w:hanging="360"/>
        <w:rPr>
          <w:rFonts w:ascii="Oswald" w:cs="Oswald" w:eastAsia="Oswald" w:hAnsi="Oswald"/>
        </w:rPr>
      </w:pPr>
      <w:r w:rsidDel="00000000" w:rsidR="00000000" w:rsidRPr="00000000">
        <w:rPr>
          <w:rFonts w:ascii="Oswald" w:cs="Oswald" w:eastAsia="Oswald" w:hAnsi="Oswald"/>
          <w:rtl w:val="0"/>
        </w:rPr>
        <w:t xml:space="preserve">Para preparar la sal especiada, mezcla partes iguales de chile en polvo y sal en un tazón.</w:t>
      </w:r>
    </w:p>
    <w:p w:rsidR="00000000" w:rsidDel="00000000" w:rsidP="00000000" w:rsidRDefault="00000000" w:rsidRPr="00000000" w14:paraId="00000019">
      <w:pPr>
        <w:numPr>
          <w:ilvl w:val="0"/>
          <w:numId w:val="3"/>
        </w:numPr>
        <w:ind w:left="720" w:hanging="360"/>
        <w:rPr>
          <w:rFonts w:ascii="Oswald" w:cs="Oswald" w:eastAsia="Oswald" w:hAnsi="Oswald"/>
        </w:rPr>
      </w:pPr>
      <w:r w:rsidDel="00000000" w:rsidR="00000000" w:rsidRPr="00000000">
        <w:rPr>
          <w:rFonts w:ascii="Oswald" w:cs="Oswald" w:eastAsia="Oswald" w:hAnsi="Oswald"/>
          <w:rtl w:val="0"/>
        </w:rPr>
        <w:t xml:space="preserve">Cubre el borde de la copa de Margarita con la sal especiada.</w:t>
      </w:r>
    </w:p>
    <w:p w:rsidR="00000000" w:rsidDel="00000000" w:rsidP="00000000" w:rsidRDefault="00000000" w:rsidRPr="00000000" w14:paraId="0000001A">
      <w:pPr>
        <w:numPr>
          <w:ilvl w:val="0"/>
          <w:numId w:val="3"/>
        </w:numPr>
        <w:ind w:left="720" w:hanging="360"/>
        <w:rPr>
          <w:rFonts w:ascii="Oswald" w:cs="Oswald" w:eastAsia="Oswald" w:hAnsi="Oswald"/>
        </w:rPr>
      </w:pPr>
      <w:r w:rsidDel="00000000" w:rsidR="00000000" w:rsidRPr="00000000">
        <w:rPr>
          <w:rFonts w:ascii="Oswald" w:cs="Oswald" w:eastAsia="Oswald" w:hAnsi="Oswald"/>
          <w:rtl w:val="0"/>
        </w:rPr>
        <w:t xml:space="preserve">Combina todos los ingredientes en una coctelera con hielo.</w:t>
      </w:r>
    </w:p>
    <w:p w:rsidR="00000000" w:rsidDel="00000000" w:rsidP="00000000" w:rsidRDefault="00000000" w:rsidRPr="00000000" w14:paraId="0000001B">
      <w:pPr>
        <w:numPr>
          <w:ilvl w:val="0"/>
          <w:numId w:val="3"/>
        </w:numPr>
        <w:ind w:left="720" w:hanging="360"/>
        <w:rPr>
          <w:rFonts w:ascii="Oswald" w:cs="Oswald" w:eastAsia="Oswald" w:hAnsi="Oswald"/>
        </w:rPr>
      </w:pPr>
      <w:r w:rsidDel="00000000" w:rsidR="00000000" w:rsidRPr="00000000">
        <w:rPr>
          <w:rFonts w:ascii="Oswald" w:cs="Oswald" w:eastAsia="Oswald" w:hAnsi="Oswald"/>
          <w:rtl w:val="0"/>
        </w:rPr>
        <w:t xml:space="preserve">Agita bien hasta que la mezcla esté muy fría, cuela el cóctel en una copa Margarita con hielo y decora con una rodaja de tomate a la parrilla.</w:t>
      </w:r>
    </w:p>
    <w:p w:rsidR="00000000" w:rsidDel="00000000" w:rsidP="00000000" w:rsidRDefault="00000000" w:rsidRPr="00000000" w14:paraId="0000001C">
      <w:pPr>
        <w:jc w:val="both"/>
        <w:rPr>
          <w:rFonts w:ascii="Oswald" w:cs="Oswald" w:eastAsia="Oswald" w:hAnsi="Oswald"/>
        </w:rPr>
      </w:pPr>
      <w:r w:rsidDel="00000000" w:rsidR="00000000" w:rsidRPr="00000000">
        <w:rPr>
          <w:rtl w:val="0"/>
        </w:rPr>
      </w:r>
    </w:p>
    <w:p w:rsidR="00000000" w:rsidDel="00000000" w:rsidP="00000000" w:rsidRDefault="00000000" w:rsidRPr="00000000" w14:paraId="0000001D">
      <w:pPr>
        <w:pStyle w:val="Heading3"/>
        <w:keepNext w:val="0"/>
        <w:keepLines w:val="0"/>
        <w:spacing w:before="280" w:lineRule="auto"/>
        <w:jc w:val="both"/>
        <w:rPr>
          <w:rFonts w:ascii="Oswald" w:cs="Oswald" w:eastAsia="Oswald" w:hAnsi="Oswald"/>
          <w:b w:val="1"/>
          <w:color w:val="ff0000"/>
          <w:sz w:val="26"/>
          <w:szCs w:val="26"/>
        </w:rPr>
      </w:pPr>
      <w:bookmarkStart w:colFirst="0" w:colLast="0" w:name="_heading=h.e1sson70hg45" w:id="0"/>
      <w:bookmarkEnd w:id="0"/>
      <w:r w:rsidDel="00000000" w:rsidR="00000000" w:rsidRPr="00000000">
        <w:rPr>
          <w:rFonts w:ascii="Oswald" w:cs="Oswald" w:eastAsia="Oswald" w:hAnsi="Oswald"/>
          <w:b w:val="1"/>
          <w:color w:val="ff0000"/>
          <w:sz w:val="26"/>
          <w:szCs w:val="26"/>
          <w:rtl w:val="0"/>
        </w:rPr>
        <w:t xml:space="preserve">Aegean Spritz </w:t>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590550</wp:posOffset>
            </wp:positionV>
            <wp:extent cx="2624138" cy="2872253"/>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624138" cy="2872253"/>
                    </a:xfrm>
                    <a:prstGeom prst="rect"/>
                    <a:ln/>
                  </pic:spPr>
                </pic:pic>
              </a:graphicData>
            </a:graphic>
          </wp:anchor>
        </w:drawing>
      </w:r>
    </w:p>
    <w:p w:rsidR="00000000" w:rsidDel="00000000" w:rsidP="00000000" w:rsidRDefault="00000000" w:rsidRPr="00000000" w14:paraId="0000001E">
      <w:pPr>
        <w:spacing w:after="240" w:before="240" w:lineRule="auto"/>
        <w:jc w:val="both"/>
        <w:rPr>
          <w:rFonts w:ascii="Oswald" w:cs="Oswald" w:eastAsia="Oswald" w:hAnsi="Oswald"/>
        </w:rPr>
      </w:pPr>
      <w:r w:rsidDel="00000000" w:rsidR="00000000" w:rsidRPr="00000000">
        <w:rPr>
          <w:rFonts w:ascii="Oswald" w:cs="Oswald" w:eastAsia="Oswald" w:hAnsi="Oswald"/>
          <w:rtl w:val="0"/>
        </w:rPr>
        <w:t xml:space="preserve">Burbujeante, afrutado y con carácter mediterráneo. Aegean Spritz combina ingredientes inesperados con un equilibrio perfecto. El toque distintivo de Cointreau L'Unique potencia los matices del albaricoque y el higo, mientras que las burbujas de soda aportan frescor y ligereza. Una propuesta ideal para quienes buscan un trago diferente, refrescante y elegante.</w:t>
      </w:r>
    </w:p>
    <w:p w:rsidR="00000000" w:rsidDel="00000000" w:rsidP="00000000" w:rsidRDefault="00000000" w:rsidRPr="00000000" w14:paraId="0000001F">
      <w:pPr>
        <w:pStyle w:val="Heading4"/>
        <w:keepNext w:val="0"/>
        <w:keepLines w:val="0"/>
        <w:spacing w:after="40" w:before="240" w:lineRule="auto"/>
        <w:jc w:val="both"/>
        <w:rPr>
          <w:rFonts w:ascii="Oswald" w:cs="Oswald" w:eastAsia="Oswald" w:hAnsi="Oswald"/>
          <w:color w:val="ff0000"/>
          <w:sz w:val="22"/>
          <w:szCs w:val="22"/>
        </w:rPr>
      </w:pPr>
      <w:bookmarkStart w:colFirst="0" w:colLast="0" w:name="_heading=h.7j17b2gfbdn0" w:id="1"/>
      <w:bookmarkEnd w:id="1"/>
      <w:r w:rsidDel="00000000" w:rsidR="00000000" w:rsidRPr="00000000">
        <w:rPr>
          <w:rFonts w:ascii="Oswald" w:cs="Oswald" w:eastAsia="Oswald" w:hAnsi="Oswald"/>
          <w:color w:val="ff0000"/>
          <w:sz w:val="22"/>
          <w:szCs w:val="22"/>
          <w:rtl w:val="0"/>
        </w:rPr>
        <w:t xml:space="preserve">Ingredientes:</w:t>
      </w:r>
    </w:p>
    <w:p w:rsidR="00000000" w:rsidDel="00000000" w:rsidP="00000000" w:rsidRDefault="00000000" w:rsidRPr="00000000" w14:paraId="00000020">
      <w:pPr>
        <w:numPr>
          <w:ilvl w:val="0"/>
          <w:numId w:val="5"/>
        </w:numPr>
        <w:spacing w:before="240" w:lineRule="auto"/>
        <w:ind w:left="720" w:hanging="360"/>
        <w:rPr>
          <w:rFonts w:ascii="Oswald" w:cs="Oswald" w:eastAsia="Oswald" w:hAnsi="Oswald"/>
        </w:rPr>
      </w:pPr>
      <w:r w:rsidDel="00000000" w:rsidR="00000000" w:rsidRPr="00000000">
        <w:rPr>
          <w:rFonts w:ascii="Oswald" w:cs="Oswald" w:eastAsia="Oswald" w:hAnsi="Oswald"/>
          <w:rtl w:val="0"/>
        </w:rPr>
        <w:t xml:space="preserve">10 ml de Cointreau L'Unique</w:t>
      </w:r>
    </w:p>
    <w:p w:rsidR="00000000" w:rsidDel="00000000" w:rsidP="00000000" w:rsidRDefault="00000000" w:rsidRPr="00000000" w14:paraId="00000021">
      <w:pPr>
        <w:numPr>
          <w:ilvl w:val="0"/>
          <w:numId w:val="5"/>
        </w:numPr>
        <w:ind w:left="720" w:hanging="360"/>
        <w:rPr>
          <w:rFonts w:ascii="Oswald" w:cs="Oswald" w:eastAsia="Oswald" w:hAnsi="Oswald"/>
        </w:rPr>
      </w:pPr>
      <w:r w:rsidDel="00000000" w:rsidR="00000000" w:rsidRPr="00000000">
        <w:rPr>
          <w:rFonts w:ascii="Oswald" w:cs="Oswald" w:eastAsia="Oswald" w:hAnsi="Oswald"/>
          <w:rtl w:val="0"/>
        </w:rPr>
        <w:t xml:space="preserve">25 ml de sirope de albaricoque e higo</w:t>
      </w:r>
    </w:p>
    <w:p w:rsidR="00000000" w:rsidDel="00000000" w:rsidP="00000000" w:rsidRDefault="00000000" w:rsidRPr="00000000" w14:paraId="00000022">
      <w:pPr>
        <w:numPr>
          <w:ilvl w:val="0"/>
          <w:numId w:val="5"/>
        </w:numPr>
        <w:ind w:left="720" w:hanging="360"/>
        <w:rPr>
          <w:rFonts w:ascii="Oswald" w:cs="Oswald" w:eastAsia="Oswald" w:hAnsi="Oswald"/>
        </w:rPr>
      </w:pPr>
      <w:r w:rsidDel="00000000" w:rsidR="00000000" w:rsidRPr="00000000">
        <w:rPr>
          <w:rFonts w:ascii="Oswald" w:cs="Oswald" w:eastAsia="Oswald" w:hAnsi="Oswald"/>
          <w:rtl w:val="0"/>
        </w:rPr>
        <w:t xml:space="preserve">100 ml de refresco de albaricoque</w:t>
      </w:r>
    </w:p>
    <w:p w:rsidR="00000000" w:rsidDel="00000000" w:rsidP="00000000" w:rsidRDefault="00000000" w:rsidRPr="00000000" w14:paraId="00000023">
      <w:pPr>
        <w:numPr>
          <w:ilvl w:val="0"/>
          <w:numId w:val="5"/>
        </w:numPr>
        <w:spacing w:after="240" w:lineRule="auto"/>
        <w:ind w:left="720" w:hanging="360"/>
        <w:rPr>
          <w:rFonts w:ascii="Oswald" w:cs="Oswald" w:eastAsia="Oswald" w:hAnsi="Oswald"/>
        </w:rPr>
      </w:pPr>
      <w:r w:rsidDel="00000000" w:rsidR="00000000" w:rsidRPr="00000000">
        <w:rPr>
          <w:rFonts w:ascii="Oswald" w:cs="Oswald" w:eastAsia="Oswald" w:hAnsi="Oswald"/>
          <w:rtl w:val="0"/>
        </w:rPr>
        <w:t xml:space="preserve">15 ml de Metaxa</w:t>
      </w:r>
    </w:p>
    <w:p w:rsidR="00000000" w:rsidDel="00000000" w:rsidP="00000000" w:rsidRDefault="00000000" w:rsidRPr="00000000" w14:paraId="00000024">
      <w:pPr>
        <w:spacing w:after="240" w:before="240" w:lineRule="auto"/>
        <w:rPr>
          <w:rFonts w:ascii="Oswald" w:cs="Oswald" w:eastAsia="Oswald" w:hAnsi="Oswald"/>
          <w:color w:val="ff0000"/>
        </w:rPr>
      </w:pPr>
      <w:r w:rsidDel="00000000" w:rsidR="00000000" w:rsidRPr="00000000">
        <w:rPr>
          <w:rFonts w:ascii="Oswald" w:cs="Oswald" w:eastAsia="Oswald" w:hAnsi="Oswald"/>
          <w:color w:val="ff0000"/>
          <w:rtl w:val="0"/>
        </w:rPr>
        <w:t xml:space="preserve">Preparación: </w:t>
      </w:r>
    </w:p>
    <w:p w:rsidR="00000000" w:rsidDel="00000000" w:rsidP="00000000" w:rsidRDefault="00000000" w:rsidRPr="00000000" w14:paraId="00000025">
      <w:pPr>
        <w:numPr>
          <w:ilvl w:val="0"/>
          <w:numId w:val="6"/>
        </w:numPr>
        <w:spacing w:before="240" w:lineRule="auto"/>
        <w:ind w:left="720" w:hanging="360"/>
        <w:rPr>
          <w:rFonts w:ascii="Oswald" w:cs="Oswald" w:eastAsia="Oswald" w:hAnsi="Oswald"/>
        </w:rPr>
      </w:pPr>
      <w:r w:rsidDel="00000000" w:rsidR="00000000" w:rsidRPr="00000000">
        <w:rPr>
          <w:rFonts w:ascii="Oswald" w:cs="Oswald" w:eastAsia="Oswald" w:hAnsi="Oswald"/>
          <w:rtl w:val="0"/>
        </w:rPr>
        <w:t xml:space="preserve">Combina los ingredientes en un vaso con hielo. </w:t>
      </w:r>
    </w:p>
    <w:p w:rsidR="00000000" w:rsidDel="00000000" w:rsidP="00000000" w:rsidRDefault="00000000" w:rsidRPr="00000000" w14:paraId="00000026">
      <w:pPr>
        <w:numPr>
          <w:ilvl w:val="0"/>
          <w:numId w:val="6"/>
        </w:numPr>
        <w:ind w:left="720" w:hanging="360"/>
        <w:rPr>
          <w:rFonts w:ascii="Oswald" w:cs="Oswald" w:eastAsia="Oswald" w:hAnsi="Oswald"/>
        </w:rPr>
      </w:pPr>
      <w:r w:rsidDel="00000000" w:rsidR="00000000" w:rsidRPr="00000000">
        <w:rPr>
          <w:rFonts w:ascii="Oswald" w:cs="Oswald" w:eastAsia="Oswald" w:hAnsi="Oswald"/>
          <w:rtl w:val="0"/>
        </w:rPr>
        <w:t xml:space="preserve">Remueve los ingredientes. </w:t>
      </w:r>
    </w:p>
    <w:p w:rsidR="00000000" w:rsidDel="00000000" w:rsidP="00000000" w:rsidRDefault="00000000" w:rsidRPr="00000000" w14:paraId="00000027">
      <w:pPr>
        <w:numPr>
          <w:ilvl w:val="0"/>
          <w:numId w:val="6"/>
        </w:numPr>
        <w:spacing w:after="240" w:lineRule="auto"/>
        <w:ind w:left="720" w:hanging="360"/>
        <w:rPr>
          <w:rFonts w:ascii="Oswald" w:cs="Oswald" w:eastAsia="Oswald" w:hAnsi="Oswald"/>
        </w:rPr>
      </w:pPr>
      <w:r w:rsidDel="00000000" w:rsidR="00000000" w:rsidRPr="00000000">
        <w:rPr>
          <w:rFonts w:ascii="Oswald" w:cs="Oswald" w:eastAsia="Oswald" w:hAnsi="Oswald"/>
          <w:rtl w:val="0"/>
        </w:rPr>
        <w:t xml:space="preserve">Opcional, decorar con una rodaja de higo.</w:t>
      </w:r>
    </w:p>
    <w:p w:rsidR="00000000" w:rsidDel="00000000" w:rsidP="00000000" w:rsidRDefault="00000000" w:rsidRPr="00000000" w14:paraId="00000028">
      <w:pPr>
        <w:spacing w:after="240" w:before="240" w:lineRule="auto"/>
        <w:jc w:val="both"/>
        <w:rPr>
          <w:rFonts w:ascii="Oswald" w:cs="Oswald" w:eastAsia="Oswald" w:hAnsi="Oswald"/>
          <w:b w:val="1"/>
          <w:color w:val="ff0000"/>
        </w:rPr>
      </w:pPr>
      <w:r w:rsidDel="00000000" w:rsidR="00000000" w:rsidRPr="00000000">
        <w:rPr>
          <w:rtl w:val="0"/>
        </w:rPr>
      </w:r>
    </w:p>
    <w:p w:rsidR="00000000" w:rsidDel="00000000" w:rsidP="00000000" w:rsidRDefault="00000000" w:rsidRPr="00000000" w14:paraId="00000029">
      <w:pPr>
        <w:spacing w:after="240" w:before="240" w:lineRule="auto"/>
        <w:jc w:val="both"/>
        <w:rPr>
          <w:rFonts w:ascii="Oswald" w:cs="Oswald" w:eastAsia="Oswald" w:hAnsi="Oswald"/>
        </w:rPr>
      </w:pPr>
      <w:r w:rsidDel="00000000" w:rsidR="00000000" w:rsidRPr="00000000">
        <w:rPr>
          <w:rFonts w:ascii="Oswald" w:cs="Oswald" w:eastAsia="Oswald" w:hAnsi="Oswald"/>
          <w:b w:val="1"/>
          <w:color w:val="ff0000"/>
          <w:rtl w:val="0"/>
        </w:rPr>
        <w:t xml:space="preserve">Mimberry</w:t>
      </w:r>
      <w:r w:rsidDel="00000000" w:rsidR="00000000" w:rsidRPr="00000000">
        <w:rPr>
          <w:rFonts w:ascii="Oswald" w:cs="Oswald" w:eastAsia="Oswald" w:hAnsi="Oswald"/>
          <w:b w:val="1"/>
          <w:rtl w:val="0"/>
        </w:rPr>
        <w:br w:type="textWrapping"/>
      </w:r>
      <w:r w:rsidDel="00000000" w:rsidR="00000000" w:rsidRPr="00000000">
        <w:rPr>
          <w:rFonts w:ascii="Oswald" w:cs="Oswald" w:eastAsia="Oswald" w:hAnsi="Oswald"/>
          <w:rtl w:val="0"/>
        </w:rPr>
        <w:t xml:space="preserve">Floral, afrutado y con el twist fermentado de la kombucha. Una propuesta alternativa, ligera y deliciosa, ideal para quienes buscan un cóctel diferente, con baja graduación y mucho sabor.</w:t>
      </w:r>
      <w:r w:rsidDel="00000000" w:rsidR="00000000" w:rsidRPr="00000000">
        <w:drawing>
          <wp:anchor allowOverlap="1" behindDoc="0" distB="114300" distT="114300" distL="114300" distR="114300" hidden="0" layoutInCell="1" locked="0" relativeHeight="0" simplePos="0">
            <wp:simplePos x="0" y="0"/>
            <wp:positionH relativeFrom="column">
              <wp:posOffset>3477080</wp:posOffset>
            </wp:positionH>
            <wp:positionV relativeFrom="paragraph">
              <wp:posOffset>114300</wp:posOffset>
            </wp:positionV>
            <wp:extent cx="2523669" cy="2760937"/>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23669" cy="2760937"/>
                    </a:xfrm>
                    <a:prstGeom prst="rect"/>
                    <a:ln/>
                  </pic:spPr>
                </pic:pic>
              </a:graphicData>
            </a:graphic>
          </wp:anchor>
        </w:drawing>
      </w:r>
    </w:p>
    <w:p w:rsidR="00000000" w:rsidDel="00000000" w:rsidP="00000000" w:rsidRDefault="00000000" w:rsidRPr="00000000" w14:paraId="0000002A">
      <w:pPr>
        <w:spacing w:after="240" w:before="240" w:lineRule="auto"/>
        <w:jc w:val="both"/>
        <w:rPr>
          <w:rFonts w:ascii="Oswald" w:cs="Oswald" w:eastAsia="Oswald" w:hAnsi="Oswald"/>
          <w:b w:val="1"/>
        </w:rPr>
      </w:pPr>
      <w:r w:rsidDel="00000000" w:rsidR="00000000" w:rsidRPr="00000000">
        <w:rPr>
          <w:rFonts w:ascii="Oswald" w:cs="Oswald" w:eastAsia="Oswald" w:hAnsi="Oswald"/>
          <w:color w:val="ff0000"/>
          <w:rtl w:val="0"/>
        </w:rPr>
        <w:t xml:space="preserve">Ingredientes:</w:t>
      </w:r>
      <w:r w:rsidDel="00000000" w:rsidR="00000000" w:rsidRPr="00000000">
        <w:rPr>
          <w:rtl w:val="0"/>
        </w:rPr>
      </w:r>
    </w:p>
    <w:p w:rsidR="00000000" w:rsidDel="00000000" w:rsidP="00000000" w:rsidRDefault="00000000" w:rsidRPr="00000000" w14:paraId="0000002B">
      <w:pPr>
        <w:numPr>
          <w:ilvl w:val="0"/>
          <w:numId w:val="4"/>
        </w:numPr>
        <w:spacing w:before="240" w:lineRule="auto"/>
        <w:ind w:left="720" w:hanging="360"/>
        <w:jc w:val="both"/>
        <w:rPr>
          <w:rFonts w:ascii="Oswald" w:cs="Oswald" w:eastAsia="Oswald" w:hAnsi="Oswald"/>
        </w:rPr>
      </w:pPr>
      <w:r w:rsidDel="00000000" w:rsidR="00000000" w:rsidRPr="00000000">
        <w:rPr>
          <w:rFonts w:ascii="Oswald" w:cs="Oswald" w:eastAsia="Oswald" w:hAnsi="Oswald"/>
          <w:rtl w:val="0"/>
        </w:rPr>
        <w:t xml:space="preserve">25 ml de Cointreau L'Unique</w:t>
      </w:r>
    </w:p>
    <w:p w:rsidR="00000000" w:rsidDel="00000000" w:rsidP="00000000" w:rsidRDefault="00000000" w:rsidRPr="00000000" w14:paraId="0000002C">
      <w:pPr>
        <w:numPr>
          <w:ilvl w:val="0"/>
          <w:numId w:val="4"/>
        </w:numPr>
        <w:ind w:left="720" w:hanging="360"/>
        <w:jc w:val="both"/>
        <w:rPr>
          <w:rFonts w:ascii="Oswald" w:cs="Oswald" w:eastAsia="Oswald" w:hAnsi="Oswald"/>
        </w:rPr>
      </w:pPr>
      <w:r w:rsidDel="00000000" w:rsidR="00000000" w:rsidRPr="00000000">
        <w:rPr>
          <w:rFonts w:ascii="Oswald" w:cs="Oswald" w:eastAsia="Oswald" w:hAnsi="Oswald"/>
          <w:rtl w:val="0"/>
        </w:rPr>
        <w:t xml:space="preserve">20 ml de zumo de limón</w:t>
      </w:r>
    </w:p>
    <w:p w:rsidR="00000000" w:rsidDel="00000000" w:rsidP="00000000" w:rsidRDefault="00000000" w:rsidRPr="00000000" w14:paraId="0000002D">
      <w:pPr>
        <w:numPr>
          <w:ilvl w:val="0"/>
          <w:numId w:val="4"/>
        </w:numPr>
        <w:spacing w:after="240" w:lineRule="auto"/>
        <w:ind w:left="720" w:hanging="360"/>
        <w:jc w:val="both"/>
        <w:rPr>
          <w:rFonts w:ascii="Oswald" w:cs="Oswald" w:eastAsia="Oswald" w:hAnsi="Oswald"/>
        </w:rPr>
      </w:pPr>
      <w:r w:rsidDel="00000000" w:rsidR="00000000" w:rsidRPr="00000000">
        <w:rPr>
          <w:rFonts w:ascii="Oswald" w:cs="Oswald" w:eastAsia="Oswald" w:hAnsi="Oswald"/>
          <w:rtl w:val="0"/>
        </w:rPr>
        <w:t xml:space="preserve">90 ml de kombucha de frambuesa y jengibre</w:t>
      </w:r>
    </w:p>
    <w:p w:rsidR="00000000" w:rsidDel="00000000" w:rsidP="00000000" w:rsidRDefault="00000000" w:rsidRPr="00000000" w14:paraId="0000002E">
      <w:pPr>
        <w:spacing w:after="240" w:before="240" w:lineRule="auto"/>
        <w:jc w:val="both"/>
        <w:rPr>
          <w:rFonts w:ascii="Oswald" w:cs="Oswald" w:eastAsia="Oswald" w:hAnsi="Oswald"/>
          <w:color w:val="ff0000"/>
        </w:rPr>
      </w:pPr>
      <w:r w:rsidDel="00000000" w:rsidR="00000000" w:rsidRPr="00000000">
        <w:rPr>
          <w:rFonts w:ascii="Oswald" w:cs="Oswald" w:eastAsia="Oswald" w:hAnsi="Oswald"/>
          <w:color w:val="ff0000"/>
          <w:rtl w:val="0"/>
        </w:rPr>
        <w:t xml:space="preserve">Preparación:</w:t>
      </w:r>
    </w:p>
    <w:p w:rsidR="00000000" w:rsidDel="00000000" w:rsidP="00000000" w:rsidRDefault="00000000" w:rsidRPr="00000000" w14:paraId="0000002F">
      <w:pPr>
        <w:numPr>
          <w:ilvl w:val="0"/>
          <w:numId w:val="2"/>
        </w:numPr>
        <w:spacing w:before="240" w:lineRule="auto"/>
        <w:ind w:left="720" w:hanging="360"/>
        <w:jc w:val="both"/>
        <w:rPr>
          <w:rFonts w:ascii="Oswald" w:cs="Oswald" w:eastAsia="Oswald" w:hAnsi="Oswald"/>
        </w:rPr>
      </w:pPr>
      <w:r w:rsidDel="00000000" w:rsidR="00000000" w:rsidRPr="00000000">
        <w:rPr>
          <w:rFonts w:ascii="Oswald" w:cs="Oswald" w:eastAsia="Oswald" w:hAnsi="Oswald"/>
          <w:rtl w:val="0"/>
        </w:rPr>
        <w:t xml:space="preserve">Combina todos los ingredientes en un vaso con hielo.</w:t>
      </w:r>
    </w:p>
    <w:p w:rsidR="00000000" w:rsidDel="00000000" w:rsidP="00000000" w:rsidRDefault="00000000" w:rsidRPr="00000000" w14:paraId="00000030">
      <w:pPr>
        <w:numPr>
          <w:ilvl w:val="0"/>
          <w:numId w:val="2"/>
        </w:numPr>
        <w:ind w:left="720" w:hanging="360"/>
        <w:rPr>
          <w:rFonts w:ascii="Oswald" w:cs="Oswald" w:eastAsia="Oswald" w:hAnsi="Oswald"/>
        </w:rPr>
      </w:pPr>
      <w:r w:rsidDel="00000000" w:rsidR="00000000" w:rsidRPr="00000000">
        <w:rPr>
          <w:rFonts w:ascii="Oswald" w:cs="Oswald" w:eastAsia="Oswald" w:hAnsi="Oswald"/>
          <w:rtl w:val="0"/>
        </w:rPr>
        <w:t xml:space="preserve">Remueve brevemente.</w:t>
      </w:r>
    </w:p>
    <w:p w:rsidR="00000000" w:rsidDel="00000000" w:rsidP="00000000" w:rsidRDefault="00000000" w:rsidRPr="00000000" w14:paraId="00000031">
      <w:pPr>
        <w:numPr>
          <w:ilvl w:val="0"/>
          <w:numId w:val="2"/>
        </w:numPr>
        <w:spacing w:after="240" w:lineRule="auto"/>
        <w:ind w:left="720" w:hanging="360"/>
        <w:rPr>
          <w:rFonts w:ascii="Oswald" w:cs="Oswald" w:eastAsia="Oswald" w:hAnsi="Oswald"/>
        </w:rPr>
      </w:pPr>
      <w:r w:rsidDel="00000000" w:rsidR="00000000" w:rsidRPr="00000000">
        <w:rPr>
          <w:rFonts w:ascii="Oswald" w:cs="Oswald" w:eastAsia="Oswald" w:hAnsi="Oswald"/>
          <w:rtl w:val="0"/>
        </w:rPr>
        <w:t xml:space="preserve">Decorar con frambuesas dentro del cóctel.</w:t>
      </w:r>
    </w:p>
    <w:p w:rsidR="00000000" w:rsidDel="00000000" w:rsidP="00000000" w:rsidRDefault="00000000" w:rsidRPr="00000000" w14:paraId="00000032">
      <w:pPr>
        <w:jc w:val="both"/>
        <w:rPr>
          <w:rFonts w:ascii="Oswald" w:cs="Oswald" w:eastAsia="Oswald" w:hAnsi="Oswald"/>
        </w:rPr>
      </w:pPr>
      <w:r w:rsidDel="00000000" w:rsidR="00000000" w:rsidRPr="00000000">
        <w:rPr>
          <w:rFonts w:ascii="Oswald" w:cs="Oswald" w:eastAsia="Oswald" w:hAnsi="Oswald"/>
          <w:rtl w:val="0"/>
        </w:rPr>
        <w:t xml:space="preserve">Con esta selección de cócteles ligeros, refrescantes y llenos de matices, Cointreau nos invita a saborear el verano con elegancia y sin prisas. Porque brindar también puede ser un acto de calma, estilo y disfrute. Este verano, </w:t>
      </w:r>
      <w:r w:rsidDel="00000000" w:rsidR="00000000" w:rsidRPr="00000000">
        <w:rPr>
          <w:rFonts w:ascii="Oswald" w:cs="Oswald" w:eastAsia="Oswald" w:hAnsi="Oswald"/>
          <w:b w:val="1"/>
          <w:rtl w:val="0"/>
        </w:rPr>
        <w:t xml:space="preserve">sip &amp; chill</w:t>
      </w:r>
      <w:r w:rsidDel="00000000" w:rsidR="00000000" w:rsidRPr="00000000">
        <w:rPr>
          <w:rFonts w:ascii="Oswald" w:cs="Oswald" w:eastAsia="Oswald" w:hAnsi="Oswald"/>
          <w:rtl w:val="0"/>
        </w:rPr>
        <w:t xml:space="preserve">.</w:t>
      </w:r>
    </w:p>
    <w:p w:rsidR="00000000" w:rsidDel="00000000" w:rsidP="00000000" w:rsidRDefault="00000000" w:rsidRPr="00000000" w14:paraId="00000033">
      <w:pPr>
        <w:jc w:val="both"/>
        <w:rPr>
          <w:rFonts w:ascii="Oswald" w:cs="Oswald" w:eastAsia="Oswald" w:hAnsi="Oswald"/>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Fonts w:ascii="Oswald" w:cs="Oswald" w:eastAsia="Oswald" w:hAnsi="Oswald"/>
          <w:rtl w:val="0"/>
        </w:rPr>
        <w:t xml:space="preserve">Descarga las imágenes </w:t>
      </w:r>
      <w:hyperlink r:id="rId10">
        <w:r w:rsidDel="00000000" w:rsidR="00000000" w:rsidRPr="00000000">
          <w:rPr>
            <w:rFonts w:ascii="Oswald" w:cs="Oswald" w:eastAsia="Oswald" w:hAnsi="Oswald"/>
            <w:color w:val="1155cc"/>
            <w:u w:val="single"/>
            <w:rtl w:val="0"/>
          </w:rPr>
          <w:t xml:space="preserve">aquí</w:t>
        </w:r>
      </w:hyperlink>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shd w:fill="ffffff" w:val="clear"/>
        <w:spacing w:after="240" w:before="240" w:lineRule="auto"/>
        <w:jc w:val="both"/>
        <w:rPr>
          <w:rFonts w:ascii="Oswald" w:cs="Oswald" w:eastAsia="Oswald" w:hAnsi="Oswald"/>
          <w:b w:val="1"/>
          <w:color w:val="222222"/>
        </w:rPr>
      </w:pPr>
      <w:r w:rsidDel="00000000" w:rsidR="00000000" w:rsidRPr="00000000">
        <w:rPr>
          <w:rFonts w:ascii="Oswald" w:cs="Oswald" w:eastAsia="Oswald" w:hAnsi="Oswald"/>
          <w:b w:val="1"/>
          <w:color w:val="222222"/>
          <w:rtl w:val="0"/>
        </w:rPr>
        <w:t xml:space="preserve">Sobre Cointreau</w:t>
      </w:r>
    </w:p>
    <w:p w:rsidR="00000000" w:rsidDel="00000000" w:rsidP="00000000" w:rsidRDefault="00000000" w:rsidRPr="00000000" w14:paraId="00000037">
      <w:pPr>
        <w:shd w:fill="ffffff" w:val="clear"/>
        <w:spacing w:after="240" w:before="240" w:lineRule="auto"/>
        <w:jc w:val="both"/>
        <w:rPr>
          <w:rFonts w:ascii="Oswald" w:cs="Oswald" w:eastAsia="Oswald" w:hAnsi="Oswald"/>
          <w:color w:val="3b3838"/>
        </w:rPr>
      </w:pPr>
      <w:r w:rsidDel="00000000" w:rsidR="00000000" w:rsidRPr="00000000">
        <w:rPr>
          <w:rFonts w:ascii="Oswald" w:cs="Oswald" w:eastAsia="Oswald" w:hAnsi="Oswald"/>
          <w:color w:val="3b3838"/>
          <w:rtl w:val="0"/>
        </w:rPr>
        <w:t xml:space="preserve">Cointreau es el licor de naranja triple-sec líder en el mundo y goza de una amplia presencia en los cinco continentes. Desde sus orígenes en 1849, la Maison Cointreau expresa la misma autenticidad, inspirada por el impulso creativo que le dio vida. Equilibrio, momentos, placer, estilo... La receta de este licor de naranja transparente ha conservado su autenticidad original desde su creación. Su carácter y excelencia recaen en la selección de las mejores pieles de naranja dulces y amargas, una tarea meticulosa confiada al Master Distiller de la Maison Cointreau, Carole Quinton. Su calidad superior lo convierte en un “must” entre los bartenders y se ha ganado un lugar en los bares más respetados del mundo. Amer Global Brands distribuye y desarrolla en exclusiva las marcas del grupo Rémy Cointreau en España, incluyendo Cointreau, Rémy Martin y The Botanist, entre otras.</w:t>
      </w:r>
    </w:p>
    <w:p w:rsidR="00000000" w:rsidDel="00000000" w:rsidP="00000000" w:rsidRDefault="00000000" w:rsidRPr="00000000" w14:paraId="00000038">
      <w:pPr>
        <w:shd w:fill="ffffff" w:val="clear"/>
        <w:jc w:val="both"/>
        <w:rPr>
          <w:rFonts w:ascii="Oswald" w:cs="Oswald" w:eastAsia="Oswald" w:hAnsi="Oswald"/>
          <w:color w:val="1155cc"/>
          <w:u w:val="single"/>
        </w:rPr>
      </w:pPr>
      <w:r w:rsidDel="00000000" w:rsidR="00000000" w:rsidRPr="00000000">
        <w:rPr>
          <w:rFonts w:ascii="Oswald" w:cs="Oswald" w:eastAsia="Oswald" w:hAnsi="Oswald"/>
          <w:color w:val="3b3838"/>
          <w:rtl w:val="0"/>
        </w:rPr>
        <w:t xml:space="preserve">Página web de Cointreau España:</w:t>
      </w:r>
      <w:hyperlink r:id="rId11">
        <w:r w:rsidDel="00000000" w:rsidR="00000000" w:rsidRPr="00000000">
          <w:rPr>
            <w:rFonts w:ascii="Oswald" w:cs="Oswald" w:eastAsia="Oswald" w:hAnsi="Oswald"/>
            <w:color w:val="3b3838"/>
            <w:rtl w:val="0"/>
          </w:rPr>
          <w:t xml:space="preserve"> </w:t>
        </w:r>
      </w:hyperlink>
      <w:hyperlink r:id="rId12">
        <w:r w:rsidDel="00000000" w:rsidR="00000000" w:rsidRPr="00000000">
          <w:rPr>
            <w:rFonts w:ascii="Oswald" w:cs="Oswald" w:eastAsia="Oswald" w:hAnsi="Oswald"/>
            <w:color w:val="1155cc"/>
            <w:u w:val="single"/>
            <w:rtl w:val="0"/>
          </w:rPr>
          <w:t xml:space="preserve">https://www.cointreau.com/int/en/</w:t>
        </w:r>
      </w:hyperlink>
      <w:r w:rsidDel="00000000" w:rsidR="00000000" w:rsidRPr="00000000">
        <w:rPr>
          <w:rtl w:val="0"/>
        </w:rPr>
      </w:r>
    </w:p>
    <w:p w:rsidR="00000000" w:rsidDel="00000000" w:rsidP="00000000" w:rsidRDefault="00000000" w:rsidRPr="00000000" w14:paraId="00000039">
      <w:pPr>
        <w:shd w:fill="ffffff" w:val="clear"/>
        <w:jc w:val="both"/>
        <w:rPr>
          <w:rFonts w:ascii="Oswald" w:cs="Oswald" w:eastAsia="Oswald" w:hAnsi="Oswald"/>
          <w:color w:val="1155cc"/>
          <w:u w:val="single"/>
        </w:rPr>
      </w:pPr>
      <w:r w:rsidDel="00000000" w:rsidR="00000000" w:rsidRPr="00000000">
        <w:rPr>
          <w:rFonts w:ascii="Oswald" w:cs="Oswald" w:eastAsia="Oswald" w:hAnsi="Oswald"/>
          <w:color w:val="3b3838"/>
          <w:rtl w:val="0"/>
        </w:rPr>
        <w:t xml:space="preserve">Facebook de Cointreau España:</w:t>
      </w:r>
      <w:hyperlink r:id="rId13">
        <w:r w:rsidDel="00000000" w:rsidR="00000000" w:rsidRPr="00000000">
          <w:rPr>
            <w:rFonts w:ascii="Oswald" w:cs="Oswald" w:eastAsia="Oswald" w:hAnsi="Oswald"/>
            <w:color w:val="3b3838"/>
            <w:rtl w:val="0"/>
          </w:rPr>
          <w:t xml:space="preserve"> </w:t>
        </w:r>
      </w:hyperlink>
      <w:hyperlink r:id="rId14">
        <w:r w:rsidDel="00000000" w:rsidR="00000000" w:rsidRPr="00000000">
          <w:rPr>
            <w:rFonts w:ascii="Oswald" w:cs="Oswald" w:eastAsia="Oswald" w:hAnsi="Oswald"/>
            <w:color w:val="1155cc"/>
            <w:u w:val="single"/>
            <w:rtl w:val="0"/>
          </w:rPr>
          <w:t xml:space="preserve">https://www.facebook.com/CointreauES</w:t>
        </w:r>
      </w:hyperlink>
      <w:r w:rsidDel="00000000" w:rsidR="00000000" w:rsidRPr="00000000">
        <w:rPr>
          <w:rtl w:val="0"/>
        </w:rPr>
      </w:r>
    </w:p>
    <w:p w:rsidR="00000000" w:rsidDel="00000000" w:rsidP="00000000" w:rsidRDefault="00000000" w:rsidRPr="00000000" w14:paraId="0000003A">
      <w:pPr>
        <w:shd w:fill="ffffff" w:val="clear"/>
        <w:jc w:val="both"/>
        <w:rPr>
          <w:rFonts w:ascii="Oswald" w:cs="Oswald" w:eastAsia="Oswald" w:hAnsi="Oswald"/>
          <w:color w:val="1155cc"/>
          <w:u w:val="single"/>
        </w:rPr>
      </w:pPr>
      <w:r w:rsidDel="00000000" w:rsidR="00000000" w:rsidRPr="00000000">
        <w:rPr>
          <w:rFonts w:ascii="Oswald" w:cs="Oswald" w:eastAsia="Oswald" w:hAnsi="Oswald"/>
          <w:color w:val="3b3838"/>
          <w:rtl w:val="0"/>
        </w:rPr>
        <w:t xml:space="preserve">Página web de Amer Global Brands:</w:t>
      </w:r>
      <w:hyperlink r:id="rId15">
        <w:r w:rsidDel="00000000" w:rsidR="00000000" w:rsidRPr="00000000">
          <w:rPr>
            <w:rFonts w:ascii="Oswald" w:cs="Oswald" w:eastAsia="Oswald" w:hAnsi="Oswald"/>
            <w:color w:val="3b3838"/>
            <w:rtl w:val="0"/>
          </w:rPr>
          <w:t xml:space="preserve"> </w:t>
        </w:r>
      </w:hyperlink>
      <w:hyperlink r:id="rId16">
        <w:r w:rsidDel="00000000" w:rsidR="00000000" w:rsidRPr="00000000">
          <w:rPr>
            <w:rFonts w:ascii="Oswald" w:cs="Oswald" w:eastAsia="Oswald" w:hAnsi="Oswald"/>
            <w:color w:val="1155cc"/>
            <w:u w:val="single"/>
            <w:rtl w:val="0"/>
          </w:rPr>
          <w:t xml:space="preserve">https://amerglobalbrands.com/es</w:t>
        </w:r>
      </w:hyperlink>
      <w:r w:rsidDel="00000000" w:rsidR="00000000" w:rsidRPr="00000000">
        <w:rPr>
          <w:rtl w:val="0"/>
        </w:rPr>
      </w:r>
    </w:p>
    <w:p w:rsidR="00000000" w:rsidDel="00000000" w:rsidP="00000000" w:rsidRDefault="00000000" w:rsidRPr="00000000" w14:paraId="0000003B">
      <w:pPr>
        <w:shd w:fill="ffffff" w:val="clear"/>
        <w:spacing w:after="240" w:before="240" w:lineRule="auto"/>
        <w:jc w:val="both"/>
        <w:rPr>
          <w:rFonts w:ascii="Oswald" w:cs="Oswald" w:eastAsia="Oswald" w:hAnsi="Oswald"/>
          <w:color w:val="3b3838"/>
        </w:rPr>
      </w:pPr>
      <w:r w:rsidDel="00000000" w:rsidR="00000000" w:rsidRPr="00000000">
        <w:rPr>
          <w:rtl w:val="0"/>
        </w:rPr>
      </w:r>
    </w:p>
    <w:p w:rsidR="00000000" w:rsidDel="00000000" w:rsidP="00000000" w:rsidRDefault="00000000" w:rsidRPr="00000000" w14:paraId="0000003C">
      <w:pPr>
        <w:shd w:fill="ffffff" w:val="clear"/>
        <w:spacing w:after="240" w:before="240" w:lineRule="auto"/>
        <w:jc w:val="both"/>
        <w:rPr>
          <w:rFonts w:ascii="Oswald" w:cs="Oswald" w:eastAsia="Oswald" w:hAnsi="Oswald"/>
          <w:b w:val="1"/>
          <w:color w:val="222222"/>
        </w:rPr>
      </w:pPr>
      <w:r w:rsidDel="00000000" w:rsidR="00000000" w:rsidRPr="00000000">
        <w:rPr>
          <w:rFonts w:ascii="Oswald" w:cs="Oswald" w:eastAsia="Oswald" w:hAnsi="Oswald"/>
          <w:b w:val="1"/>
          <w:color w:val="222222"/>
          <w:rtl w:val="0"/>
        </w:rPr>
        <w:t xml:space="preserve">Sobre Amer Global Brands</w:t>
      </w:r>
    </w:p>
    <w:p w:rsidR="00000000" w:rsidDel="00000000" w:rsidP="00000000" w:rsidRDefault="00000000" w:rsidRPr="00000000" w14:paraId="0000003D">
      <w:pPr>
        <w:shd w:fill="ffffff" w:val="clear"/>
        <w:spacing w:after="240" w:before="240" w:lineRule="auto"/>
        <w:jc w:val="both"/>
        <w:rPr>
          <w:rFonts w:ascii="Oswald" w:cs="Oswald" w:eastAsia="Oswald" w:hAnsi="Oswald"/>
          <w:color w:val="1155cc"/>
          <w:u w:val="single"/>
        </w:rPr>
      </w:pPr>
      <w:r w:rsidDel="00000000" w:rsidR="00000000" w:rsidRPr="00000000">
        <w:rPr>
          <w:rFonts w:ascii="Oswald" w:cs="Oswald" w:eastAsia="Oswald" w:hAnsi="Oswald"/>
          <w:color w:val="3b3838"/>
          <w:rtl w:val="0"/>
        </w:rPr>
        <w:t xml:space="preserve">Amer Global Brands es una empresa familiar con dos generaciones en el equipo directivo y un catálogo de destilados considerado como el más completo y de mayor prestigio en España. Desde 1992, el grupo importa y distribuye a nivel nacional, atendiendo a los mejores clientes de los canales on y off trade. Amer Global Brands distribuye en exclusiva marcas como Gin MG, Santísima Trinidad o Le Tribute, y también apuesta por marcas como Cointreau, The Botanist, o Rémy Martin, todas ellas pertenecientes al prestigioso grupo francés Rémy-Cointreau. Hoy en día, las marcas del grupo se encuentran presentes en los principales hoteles, restaurantes, bares, coctelerías, tiendas, cash &amp; carries y cadenas de distribución de toda España. El grupo trabaja continuamente en la selección de nuevas marcas y realiza exhaustivos análisis del mercado, creando colaboraciones con marcas que buscan una implantación sólida y de continuidad en el mercado español.</w:t>
      </w:r>
      <w:hyperlink r:id="rId17">
        <w:r w:rsidDel="00000000" w:rsidR="00000000" w:rsidRPr="00000000">
          <w:rPr>
            <w:rFonts w:ascii="Oswald" w:cs="Oswald" w:eastAsia="Oswald" w:hAnsi="Oswald"/>
            <w:color w:val="3b3838"/>
            <w:rtl w:val="0"/>
          </w:rPr>
          <w:t xml:space="preserve"> </w:t>
        </w:r>
      </w:hyperlink>
      <w:hyperlink r:id="rId18">
        <w:r w:rsidDel="00000000" w:rsidR="00000000" w:rsidRPr="00000000">
          <w:rPr>
            <w:rFonts w:ascii="Oswald" w:cs="Oswald" w:eastAsia="Oswald" w:hAnsi="Oswald"/>
            <w:color w:val="1155cc"/>
            <w:u w:val="single"/>
            <w:rtl w:val="0"/>
          </w:rPr>
          <w:t xml:space="preserve">https://amerglobalbrands.com/es</w:t>
        </w:r>
      </w:hyperlink>
      <w:r w:rsidDel="00000000" w:rsidR="00000000" w:rsidRPr="00000000">
        <w:rPr>
          <w:rtl w:val="0"/>
        </w:rPr>
      </w:r>
    </w:p>
    <w:p w:rsidR="00000000" w:rsidDel="00000000" w:rsidP="00000000" w:rsidRDefault="00000000" w:rsidRPr="00000000" w14:paraId="0000003E">
      <w:pPr>
        <w:shd w:fill="ffffff" w:val="clear"/>
        <w:spacing w:after="240" w:before="240" w:lineRule="auto"/>
        <w:jc w:val="both"/>
        <w:rPr>
          <w:rFonts w:ascii="Oswald" w:cs="Oswald" w:eastAsia="Oswald" w:hAnsi="Oswald"/>
          <w:color w:val="1155cc"/>
        </w:rPr>
      </w:pPr>
      <w:r w:rsidDel="00000000" w:rsidR="00000000" w:rsidRPr="00000000">
        <w:rPr>
          <w:rFonts w:ascii="Oswald" w:cs="Oswald" w:eastAsia="Oswald" w:hAnsi="Oswald"/>
          <w:color w:val="3b3838"/>
          <w:rtl w:val="0"/>
        </w:rPr>
        <w:t xml:space="preserve"> Para más información sobre Amer Global Brands puedes contactar con:</w:t>
      </w:r>
      <w:r w:rsidDel="00000000" w:rsidR="00000000" w:rsidRPr="00000000">
        <w:rPr>
          <w:rtl w:val="0"/>
        </w:rPr>
      </w:r>
    </w:p>
    <w:p w:rsidR="00000000" w:rsidDel="00000000" w:rsidP="00000000" w:rsidRDefault="00000000" w:rsidRPr="00000000" w14:paraId="0000003F">
      <w:pPr>
        <w:shd w:fill="ffffff" w:val="clear"/>
        <w:jc w:val="both"/>
        <w:rPr>
          <w:rFonts w:ascii="Oswald" w:cs="Oswald" w:eastAsia="Oswald" w:hAnsi="Oswald"/>
          <w:color w:val="1155cc"/>
          <w:u w:val="single"/>
        </w:rPr>
      </w:pPr>
      <w:r w:rsidDel="00000000" w:rsidR="00000000" w:rsidRPr="00000000">
        <w:rPr>
          <w:rFonts w:ascii="Oswald" w:cs="Oswald" w:eastAsia="Oswald" w:hAnsi="Oswald"/>
          <w:color w:val="3b3838"/>
          <w:rtl w:val="0"/>
        </w:rPr>
        <w:t xml:space="preserve">Marta Burriel: </w:t>
      </w:r>
      <w:r w:rsidDel="00000000" w:rsidR="00000000" w:rsidRPr="00000000">
        <w:rPr>
          <w:rFonts w:ascii="Oswald" w:cs="Oswald" w:eastAsia="Oswald" w:hAnsi="Oswald"/>
          <w:color w:val="1155cc"/>
          <w:u w:val="single"/>
          <w:rtl w:val="0"/>
        </w:rPr>
        <w:t xml:space="preserve">marta.burriel@llyc.global</w:t>
      </w:r>
    </w:p>
    <w:p w:rsidR="00000000" w:rsidDel="00000000" w:rsidP="00000000" w:rsidRDefault="00000000" w:rsidRPr="00000000" w14:paraId="00000040">
      <w:pPr>
        <w:shd w:fill="ffffff" w:val="clear"/>
        <w:jc w:val="both"/>
        <w:rPr>
          <w:rFonts w:ascii="Oswald" w:cs="Oswald" w:eastAsia="Oswald" w:hAnsi="Oswald"/>
          <w:color w:val="434343"/>
        </w:rPr>
      </w:pPr>
      <w:r w:rsidDel="00000000" w:rsidR="00000000" w:rsidRPr="00000000">
        <w:rPr>
          <w:rFonts w:ascii="Oswald" w:cs="Oswald" w:eastAsia="Oswald" w:hAnsi="Oswald"/>
          <w:color w:val="222222"/>
          <w:rtl w:val="0"/>
        </w:rPr>
        <w:t xml:space="preserve">Ana Palá: </w:t>
      </w:r>
      <w:hyperlink r:id="rId19">
        <w:r w:rsidDel="00000000" w:rsidR="00000000" w:rsidRPr="00000000">
          <w:rPr>
            <w:rFonts w:ascii="Oswald" w:cs="Oswald" w:eastAsia="Oswald" w:hAnsi="Oswald"/>
            <w:color w:val="1155cc"/>
            <w:u w:val="single"/>
            <w:rtl w:val="0"/>
          </w:rPr>
          <w:t xml:space="preserve">apala@llyc.global</w:t>
        </w:r>
      </w:hyperlink>
      <w:r w:rsidDel="00000000" w:rsidR="00000000" w:rsidRPr="00000000">
        <w:rPr>
          <w:rtl w:val="0"/>
        </w:rPr>
      </w:r>
    </w:p>
    <w:p w:rsidR="00000000" w:rsidDel="00000000" w:rsidP="00000000" w:rsidRDefault="00000000" w:rsidRPr="00000000" w14:paraId="00000041">
      <w:pPr>
        <w:shd w:fill="ffffff" w:val="clear"/>
        <w:jc w:val="both"/>
        <w:rPr>
          <w:rFonts w:ascii="Oswald" w:cs="Oswald" w:eastAsia="Oswald" w:hAnsi="Oswald"/>
          <w:color w:val="1155cc"/>
        </w:rPr>
      </w:pPr>
      <w:r w:rsidDel="00000000" w:rsidR="00000000" w:rsidRPr="00000000">
        <w:rPr>
          <w:rFonts w:ascii="Oswald" w:cs="Oswald" w:eastAsia="Oswald" w:hAnsi="Oswald"/>
          <w:color w:val="434343"/>
          <w:rtl w:val="0"/>
        </w:rPr>
        <w:t xml:space="preserve">Alejandra Enríquez: </w:t>
      </w:r>
      <w:r w:rsidDel="00000000" w:rsidR="00000000" w:rsidRPr="00000000">
        <w:rPr>
          <w:rFonts w:ascii="Oswald" w:cs="Oswald" w:eastAsia="Oswald" w:hAnsi="Oswald"/>
          <w:color w:val="1155cc"/>
          <w:u w:val="single"/>
          <w:rtl w:val="0"/>
        </w:rPr>
        <w:t xml:space="preserve">alejandra.enriquez@llyc.global</w:t>
      </w:r>
      <w:r w:rsidDel="00000000" w:rsidR="00000000" w:rsidRPr="00000000">
        <w:rPr>
          <w:rFonts w:ascii="Oswald" w:cs="Oswald" w:eastAsia="Oswald" w:hAnsi="Oswald"/>
          <w:color w:val="1155cc"/>
          <w:rtl w:val="0"/>
        </w:rPr>
        <w:t xml:space="preserve"> </w:t>
      </w:r>
    </w:p>
    <w:p w:rsidR="00000000" w:rsidDel="00000000" w:rsidP="00000000" w:rsidRDefault="00000000" w:rsidRPr="00000000" w14:paraId="00000042">
      <w:pPr>
        <w:rPr>
          <w:rFonts w:ascii="Oswald" w:cs="Oswald" w:eastAsia="Oswald" w:hAnsi="Oswald"/>
        </w:rPr>
      </w:pP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swald">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jc w:val="center"/>
      <w:rPr/>
    </w:pPr>
    <w:r w:rsidDel="00000000" w:rsidR="00000000" w:rsidRPr="00000000">
      <w:rPr/>
      <w:drawing>
        <wp:inline distB="114300" distT="114300" distL="114300" distR="114300">
          <wp:extent cx="1943100" cy="858579"/>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43100" cy="85857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Textocomentario">
    <w:name w:val="annotation text"/>
    <w:basedOn w:val="Normal"/>
    <w:link w:val="TextocomentarioCar"/>
    <w:uiPriority w:val="99"/>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Asuntodelcomentario">
    <w:name w:val="annotation subject"/>
    <w:basedOn w:val="Textocomentario"/>
    <w:next w:val="Textocomentario"/>
    <w:link w:val="AsuntodelcomentarioCar"/>
    <w:uiPriority w:val="99"/>
    <w:semiHidden w:val="1"/>
    <w:unhideWhenUsed w:val="1"/>
    <w:rsid w:val="00AF707E"/>
    <w:rPr>
      <w:b w:val="1"/>
      <w:bCs w:val="1"/>
    </w:rPr>
  </w:style>
  <w:style w:type="character" w:styleId="AsuntodelcomentarioCar" w:customStyle="1">
    <w:name w:val="Asunto del comentario Car"/>
    <w:basedOn w:val="TextocomentarioCar"/>
    <w:link w:val="Asuntodelcomentario"/>
    <w:uiPriority w:val="99"/>
    <w:semiHidden w:val="1"/>
    <w:rsid w:val="00AF707E"/>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cointreau.com/int/en/" TargetMode="External"/><Relationship Id="rId10" Type="http://schemas.openxmlformats.org/officeDocument/2006/relationships/hyperlink" Target="https://drive.google.com/drive/folders/1D0bg4pPgT6gxK7NuDl02VlfWaHGhByeh?usp=sharing" TargetMode="External"/><Relationship Id="rId13" Type="http://schemas.openxmlformats.org/officeDocument/2006/relationships/hyperlink" Target="https://www.facebook.com/CointreauES" TargetMode="External"/><Relationship Id="rId12" Type="http://schemas.openxmlformats.org/officeDocument/2006/relationships/hyperlink" Target="https://www.cointreau.com/int/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amerglobalbrands.com/es" TargetMode="External"/><Relationship Id="rId14" Type="http://schemas.openxmlformats.org/officeDocument/2006/relationships/hyperlink" Target="https://www.facebook.com/CointreauES" TargetMode="External"/><Relationship Id="rId17" Type="http://schemas.openxmlformats.org/officeDocument/2006/relationships/hyperlink" Target="https://amerglobalbrands.com/es" TargetMode="External"/><Relationship Id="rId16" Type="http://schemas.openxmlformats.org/officeDocument/2006/relationships/hyperlink" Target="https://amerglobalbrands.com/es" TargetMode="External"/><Relationship Id="rId5" Type="http://schemas.openxmlformats.org/officeDocument/2006/relationships/styles" Target="styles.xml"/><Relationship Id="rId19" Type="http://schemas.openxmlformats.org/officeDocument/2006/relationships/hyperlink" Target="mailto:apala@llyc.global" TargetMode="External"/><Relationship Id="rId6" Type="http://schemas.openxmlformats.org/officeDocument/2006/relationships/customXml" Target="../customXML/item1.xml"/><Relationship Id="rId18" Type="http://schemas.openxmlformats.org/officeDocument/2006/relationships/hyperlink" Target="https://amerglobalbrands.com/es" TargetMode="Externa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bht1nQ0g0l2S5sNaXH1MAMQNag==">CgMxLjAyDmguZTFzc29uNzBoZzQ1Mg5oLjdqMTdiMmdmYmRuMDgAciExTnR1V1JRb3RkVUo0SmNEdEVWUGRDbms1RlZVWDR0WUY=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2025-07-21T15:48:00Z</dcterms:created>
  <dc:creator>Mireia García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1b32ea28-6286-4cc2-808a-943b7b3926e7</vt:lpwstr>
  </property>
</Properties>
</file>